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C4" w:rsidRDefault="00AE2006">
      <w:pPr>
        <w:pStyle w:val="Heading1"/>
      </w:pPr>
      <w:r>
        <w:t>Reflections on</w:t>
      </w:r>
      <w:bookmarkStart w:id="0" w:name="_GoBack"/>
      <w:bookmarkEnd w:id="0"/>
      <w:r w:rsidR="00E53C95">
        <w:t xml:space="preserve"> the Activity: Dog Man Story</w:t>
      </w:r>
    </w:p>
    <w:tbl>
      <w:tblPr>
        <w:tblStyle w:val="a"/>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9"/>
        <w:gridCol w:w="6389"/>
      </w:tblGrid>
      <w:tr w:rsidR="00E53C95" w:rsidTr="00E53C95">
        <w:tc>
          <w:tcPr>
            <w:tcW w:w="4429" w:type="dxa"/>
          </w:tcPr>
          <w:p w:rsidR="00E53C95" w:rsidRDefault="00E53C95">
            <w:pPr>
              <w:rPr>
                <w:b/>
              </w:rPr>
            </w:pPr>
            <w:r>
              <w:rPr>
                <w:b/>
              </w:rPr>
              <w:t>Six Essential Elements</w:t>
            </w:r>
          </w:p>
        </w:tc>
        <w:tc>
          <w:tcPr>
            <w:tcW w:w="6389" w:type="dxa"/>
          </w:tcPr>
          <w:p w:rsidR="00E53C95" w:rsidRDefault="00E53C95">
            <w:pPr>
              <w:rPr>
                <w:b/>
              </w:rPr>
            </w:pPr>
            <w:r>
              <w:rPr>
                <w:b/>
              </w:rPr>
              <w:t>How is the essential included in the planned activity?</w:t>
            </w:r>
          </w:p>
        </w:tc>
      </w:tr>
      <w:tr w:rsidR="00E53C95" w:rsidTr="00E53C95">
        <w:trPr>
          <w:trHeight w:val="2627"/>
        </w:trPr>
        <w:tc>
          <w:tcPr>
            <w:tcW w:w="4429" w:type="dxa"/>
          </w:tcPr>
          <w:p w:rsidR="00E53C95" w:rsidRDefault="00E53C95">
            <w:pPr>
              <w:numPr>
                <w:ilvl w:val="0"/>
                <w:numId w:val="1"/>
              </w:numPr>
              <w:ind w:left="360"/>
            </w:pPr>
            <w:r>
              <w:t xml:space="preserve">Builds on </w:t>
            </w:r>
            <w:r>
              <w:rPr>
                <w:b/>
              </w:rPr>
              <w:t>student’s strengths and interest, opportunity for choice-making</w:t>
            </w:r>
          </w:p>
        </w:tc>
        <w:tc>
          <w:tcPr>
            <w:tcW w:w="6389" w:type="dxa"/>
          </w:tcPr>
          <w:p w:rsidR="00E53C95" w:rsidRDefault="00E53C95">
            <w:pPr>
              <w:ind w:left="360"/>
            </w:pPr>
            <w:r>
              <w:t>Aside from the writing, there are several things that interest Gabby and she was the leader in choosing these:  time travel, the 1980’s, characters from the Dog Man story.  To a certain extent, I think she is interested in relationships with other teenagers.  I see it in the story.  There are just a lot of factors that keep her to herself in real life, including that the school day wipes her out and she wants to be by herself when she has down time.</w:t>
            </w:r>
          </w:p>
        </w:tc>
      </w:tr>
      <w:tr w:rsidR="00E53C95" w:rsidTr="00E53C95">
        <w:trPr>
          <w:trHeight w:val="647"/>
        </w:trPr>
        <w:tc>
          <w:tcPr>
            <w:tcW w:w="4429" w:type="dxa"/>
          </w:tcPr>
          <w:p w:rsidR="00E53C95" w:rsidRDefault="00E53C95">
            <w:pPr>
              <w:numPr>
                <w:ilvl w:val="0"/>
                <w:numId w:val="1"/>
              </w:numPr>
              <w:ind w:left="360"/>
            </w:pPr>
            <w:r>
              <w:t xml:space="preserve">Includes </w:t>
            </w:r>
            <w:r>
              <w:rPr>
                <w:b/>
              </w:rPr>
              <w:t>peers in the interaction</w:t>
            </w:r>
          </w:p>
        </w:tc>
        <w:tc>
          <w:tcPr>
            <w:tcW w:w="6389" w:type="dxa"/>
          </w:tcPr>
          <w:p w:rsidR="00E53C95" w:rsidRDefault="00E53C95">
            <w:pPr>
              <w:ind w:left="360"/>
            </w:pPr>
            <w:proofErr w:type="gramStart"/>
            <w:r>
              <w:t>n</w:t>
            </w:r>
            <w:proofErr w:type="gramEnd"/>
            <w:r>
              <w:t>/a</w:t>
            </w:r>
          </w:p>
        </w:tc>
      </w:tr>
      <w:tr w:rsidR="00E53C95" w:rsidTr="00E53C95">
        <w:trPr>
          <w:trHeight w:val="1178"/>
        </w:trPr>
        <w:tc>
          <w:tcPr>
            <w:tcW w:w="4429" w:type="dxa"/>
          </w:tcPr>
          <w:p w:rsidR="00E53C95" w:rsidRPr="00E53C95" w:rsidRDefault="00E53C95" w:rsidP="00E53C95">
            <w:pPr>
              <w:ind w:left="360"/>
            </w:pPr>
          </w:p>
          <w:p w:rsidR="00E53C95" w:rsidRDefault="00E53C95">
            <w:pPr>
              <w:numPr>
                <w:ilvl w:val="0"/>
                <w:numId w:val="1"/>
              </w:numPr>
              <w:ind w:left="360"/>
            </w:pPr>
            <w:r>
              <w:rPr>
                <w:b/>
              </w:rPr>
              <w:t>Creates an atmosphere of play</w:t>
            </w:r>
            <w:r>
              <w:t xml:space="preserve"> (social and/or symbolic) with modeling and encouragement </w:t>
            </w:r>
          </w:p>
        </w:tc>
        <w:tc>
          <w:tcPr>
            <w:tcW w:w="6389" w:type="dxa"/>
          </w:tcPr>
          <w:p w:rsidR="00E53C95" w:rsidRDefault="00E53C95">
            <w:pPr>
              <w:ind w:left="360"/>
            </w:pPr>
            <w:r>
              <w:t xml:space="preserve">Yes, it is playful activity for both of us.  I tried to make her laugh by having the cat character in the story climb on her head, which she did like.  </w:t>
            </w:r>
          </w:p>
        </w:tc>
      </w:tr>
      <w:tr w:rsidR="00E53C95" w:rsidTr="00E53C95">
        <w:trPr>
          <w:trHeight w:val="1889"/>
        </w:trPr>
        <w:tc>
          <w:tcPr>
            <w:tcW w:w="4429" w:type="dxa"/>
          </w:tcPr>
          <w:p w:rsidR="00E53C95" w:rsidRPr="00E53C95" w:rsidRDefault="00E53C95" w:rsidP="00E53C95">
            <w:pPr>
              <w:ind w:left="360"/>
            </w:pPr>
          </w:p>
          <w:p w:rsidR="00E53C95" w:rsidRDefault="00E53C95">
            <w:pPr>
              <w:numPr>
                <w:ilvl w:val="0"/>
                <w:numId w:val="1"/>
              </w:numPr>
              <w:ind w:left="360"/>
            </w:pPr>
            <w:r>
              <w:rPr>
                <w:b/>
              </w:rPr>
              <w:t>Provides a context for activity</w:t>
            </w:r>
            <w:r>
              <w:t xml:space="preserve"> through predictable routines, consistent and accessible locations, adequate space for enactment and story creation</w:t>
            </w:r>
          </w:p>
        </w:tc>
        <w:tc>
          <w:tcPr>
            <w:tcW w:w="6389" w:type="dxa"/>
          </w:tcPr>
          <w:p w:rsidR="00E53C95" w:rsidRDefault="00E53C95">
            <w:pPr>
              <w:ind w:left="360"/>
            </w:pPr>
            <w:r>
              <w:t xml:space="preserve">Please see planning sheet. </w:t>
            </w:r>
          </w:p>
        </w:tc>
      </w:tr>
      <w:tr w:rsidR="00E53C95" w:rsidTr="00E53C95">
        <w:trPr>
          <w:trHeight w:val="1070"/>
        </w:trPr>
        <w:tc>
          <w:tcPr>
            <w:tcW w:w="4429" w:type="dxa"/>
          </w:tcPr>
          <w:p w:rsidR="00E53C95" w:rsidRDefault="00E53C95">
            <w:pPr>
              <w:numPr>
                <w:ilvl w:val="0"/>
                <w:numId w:val="1"/>
              </w:numPr>
              <w:ind w:left="360"/>
              <w:rPr>
                <w:b/>
              </w:rPr>
            </w:pPr>
            <w:r>
              <w:rPr>
                <w:b/>
              </w:rPr>
              <w:t>Includes the use of props and actions and physical enactment</w:t>
            </w:r>
          </w:p>
        </w:tc>
        <w:tc>
          <w:tcPr>
            <w:tcW w:w="6389" w:type="dxa"/>
          </w:tcPr>
          <w:p w:rsidR="00E53C95" w:rsidRDefault="00E53C95">
            <w:pPr>
              <w:ind w:left="360"/>
            </w:pPr>
            <w:r>
              <w:t>No props today.  Please see planning sheet for discussion of computer as a talking stick.</w:t>
            </w:r>
          </w:p>
        </w:tc>
      </w:tr>
      <w:tr w:rsidR="00E53C95" w:rsidTr="00E53C95">
        <w:trPr>
          <w:trHeight w:val="2000"/>
        </w:trPr>
        <w:tc>
          <w:tcPr>
            <w:tcW w:w="4429" w:type="dxa"/>
          </w:tcPr>
          <w:p w:rsidR="00E53C95" w:rsidRDefault="00E53C95">
            <w:pPr>
              <w:numPr>
                <w:ilvl w:val="0"/>
                <w:numId w:val="1"/>
              </w:numPr>
              <w:ind w:left="360"/>
            </w:pPr>
            <w:r>
              <w:rPr>
                <w:b/>
              </w:rPr>
              <w:t>Adult is flexible and supportive</w:t>
            </w:r>
            <w:r>
              <w:t xml:space="preserve"> (acknowledging, accepting, expanding on participant input) and </w:t>
            </w:r>
            <w:r>
              <w:rPr>
                <w:b/>
              </w:rPr>
              <w:t>provides scaffolding</w:t>
            </w:r>
            <w:r>
              <w:t xml:space="preserve"> between highly directive and participatory role and non-directive encourager and scribe.</w:t>
            </w:r>
          </w:p>
        </w:tc>
        <w:tc>
          <w:tcPr>
            <w:tcW w:w="6389" w:type="dxa"/>
          </w:tcPr>
          <w:p w:rsidR="00E53C95" w:rsidRDefault="00E53C95">
            <w:pPr>
              <w:ind w:left="360"/>
            </w:pPr>
            <w:r>
              <w:t xml:space="preserve"> Generally, I try to balance pointing things out to Gabby in the area of grammatical forms with letting some of them go.  I think I did do that today.  I had a “target” identified: negotiating with peers.  Other concepts that came up were picking up a phone vs. hanging it up, two social context items:  a.  </w:t>
            </w:r>
            <w:proofErr w:type="gramStart"/>
            <w:r>
              <w:t>we</w:t>
            </w:r>
            <w:proofErr w:type="gramEnd"/>
            <w:r>
              <w:t xml:space="preserve"> generally don’t answer other people’s phones and b.  </w:t>
            </w:r>
            <w:proofErr w:type="gramStart"/>
            <w:r>
              <w:t>asking</w:t>
            </w:r>
            <w:proofErr w:type="gramEnd"/>
            <w:r>
              <w:t xml:space="preserve"> someone you just met “</w:t>
            </w:r>
            <w:proofErr w:type="spellStart"/>
            <w:r>
              <w:t>wanna</w:t>
            </w:r>
            <w:proofErr w:type="spellEnd"/>
            <w:r>
              <w:t xml:space="preserve"> be best friends.”  I couldn’t think fast enough to address this, though I have seen something like it come up in real life with her.  I don’t know how obvious it was from the captured real-time document but there was </w:t>
            </w:r>
            <w:proofErr w:type="gramStart"/>
            <w:r>
              <w:t>a discussion about how Word had redlined her having a character say</w:t>
            </w:r>
            <w:proofErr w:type="gramEnd"/>
            <w:r>
              <w:t xml:space="preserve"> “</w:t>
            </w:r>
            <w:proofErr w:type="spellStart"/>
            <w:r>
              <w:t>Wanna</w:t>
            </w:r>
            <w:proofErr w:type="spellEnd"/>
            <w:r>
              <w:t xml:space="preserve">” and she thought she had to change it.  Her intervener and I spent a couple of minutes trying to explain why it was okay and that Microsoft Word is not always right.  </w:t>
            </w:r>
          </w:p>
        </w:tc>
      </w:tr>
    </w:tbl>
    <w:p w:rsidR="00E503C4" w:rsidRDefault="00E503C4"/>
    <w:p w:rsidR="00E503C4" w:rsidRDefault="00E503C4"/>
    <w:p w:rsidR="00E503C4" w:rsidRDefault="00E503C4"/>
    <w:p w:rsidR="00E53C95" w:rsidRDefault="00E53C95"/>
    <w:sectPr w:rsidR="00E53C9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D417F"/>
    <w:multiLevelType w:val="multilevel"/>
    <w:tmpl w:val="D8A85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0E77BDF"/>
    <w:multiLevelType w:val="multilevel"/>
    <w:tmpl w:val="C1F08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E503C4"/>
    <w:rsid w:val="00AE2006"/>
    <w:rsid w:val="00E503C4"/>
    <w:rsid w:val="00E53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AF8"/>
  </w:style>
  <w:style w:type="paragraph" w:styleId="Heading1">
    <w:name w:val="heading 1"/>
    <w:basedOn w:val="Normal"/>
    <w:next w:val="Normal"/>
    <w:link w:val="Heading1Char"/>
    <w:qFormat/>
    <w:rsid w:val="001A1AF8"/>
    <w:pPr>
      <w:keepNext/>
      <w:keepLines/>
      <w:spacing w:before="240" w:after="120"/>
      <w:outlineLvl w:val="0"/>
    </w:pPr>
    <w:rPr>
      <w:rFonts w:eastAsiaTheme="majorEastAsia" w:cstheme="majorBidi"/>
      <w:b/>
      <w:bCs/>
      <w:color w:val="861714"/>
      <w:sz w:val="28"/>
      <w:szCs w:val="28"/>
    </w:rPr>
  </w:style>
  <w:style w:type="paragraph" w:styleId="Heading2">
    <w:name w:val="heading 2"/>
    <w:basedOn w:val="Normal"/>
    <w:next w:val="Normal"/>
    <w:link w:val="Heading2Char"/>
    <w:qFormat/>
    <w:rsid w:val="001A1AF8"/>
    <w:pPr>
      <w:keepNext/>
      <w:keepLines/>
      <w:spacing w:before="120" w:after="120"/>
      <w:outlineLvl w:val="1"/>
    </w:pPr>
    <w:rPr>
      <w:rFonts w:eastAsiaTheme="majorEastAsia" w:cstheme="majorBidi"/>
      <w:b/>
      <w:bCs/>
      <w:color w:val="382466"/>
      <w:szCs w:val="26"/>
    </w:rPr>
  </w:style>
  <w:style w:type="paragraph" w:styleId="Heading3">
    <w:name w:val="heading 3"/>
    <w:basedOn w:val="Normal"/>
    <w:next w:val="Normal"/>
    <w:link w:val="Heading3Char"/>
    <w:autoRedefine/>
    <w:qFormat/>
    <w:rsid w:val="001A1AF8"/>
    <w:pPr>
      <w:keepNext/>
      <w:keepLines/>
      <w:spacing w:before="120" w:after="120"/>
      <w:outlineLvl w:val="2"/>
    </w:pPr>
    <w:rPr>
      <w:rFonts w:eastAsiaTheme="majorEastAsia" w:cstheme="majorBidi"/>
      <w:b/>
      <w:bCs/>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link w:val="TitleChar"/>
    <w:qFormat/>
    <w:rsid w:val="001A1AF8"/>
    <w:pPr>
      <w:spacing w:before="240" w:after="60"/>
      <w:jc w:val="center"/>
      <w:outlineLvl w:val="0"/>
    </w:pPr>
    <w:rPr>
      <w:rFonts w:ascii="Arial Bold" w:eastAsiaTheme="majorEastAsia" w:hAnsi="Arial Bold" w:cstheme="majorBidi"/>
      <w:b/>
      <w:bCs/>
      <w:kern w:val="28"/>
      <w:sz w:val="32"/>
      <w:szCs w:val="32"/>
    </w:rPr>
  </w:style>
  <w:style w:type="character" w:customStyle="1" w:styleId="TitleChar">
    <w:name w:val="Title Char"/>
    <w:basedOn w:val="DefaultParagraphFont"/>
    <w:link w:val="Title"/>
    <w:rsid w:val="001A1AF8"/>
    <w:rPr>
      <w:rFonts w:ascii="Arial Bold" w:eastAsiaTheme="majorEastAsia" w:hAnsi="Arial Bold" w:cstheme="majorBidi"/>
      <w:b/>
      <w:bCs/>
      <w:kern w:val="28"/>
      <w:sz w:val="32"/>
      <w:szCs w:val="32"/>
    </w:rPr>
  </w:style>
  <w:style w:type="paragraph" w:styleId="TOC1">
    <w:name w:val="toc 1"/>
    <w:basedOn w:val="Normal"/>
    <w:next w:val="Normal"/>
    <w:autoRedefine/>
    <w:rsid w:val="001A1AF8"/>
  </w:style>
  <w:style w:type="paragraph" w:styleId="ListParagraph">
    <w:name w:val="List Paragraph"/>
    <w:basedOn w:val="Normal"/>
    <w:uiPriority w:val="34"/>
    <w:qFormat/>
    <w:rsid w:val="001A1AF8"/>
    <w:pPr>
      <w:ind w:left="720"/>
    </w:pPr>
    <w:rPr>
      <w:rFonts w:eastAsia="Times New Roman"/>
    </w:rPr>
  </w:style>
  <w:style w:type="character" w:customStyle="1" w:styleId="Heading1Char">
    <w:name w:val="Heading 1 Char"/>
    <w:basedOn w:val="DefaultParagraphFont"/>
    <w:link w:val="Heading1"/>
    <w:rsid w:val="001A1AF8"/>
    <w:rPr>
      <w:rFonts w:ascii="Arial" w:eastAsiaTheme="majorEastAsia" w:hAnsi="Arial" w:cstheme="majorBidi"/>
      <w:b/>
      <w:bCs/>
      <w:color w:val="861714"/>
      <w:sz w:val="28"/>
      <w:szCs w:val="28"/>
    </w:rPr>
  </w:style>
  <w:style w:type="character" w:customStyle="1" w:styleId="Heading2Char">
    <w:name w:val="Heading 2 Char"/>
    <w:basedOn w:val="DefaultParagraphFont"/>
    <w:link w:val="Heading2"/>
    <w:rsid w:val="001A1AF8"/>
    <w:rPr>
      <w:rFonts w:ascii="Arial" w:eastAsiaTheme="majorEastAsia" w:hAnsi="Arial" w:cstheme="majorBidi"/>
      <w:b/>
      <w:bCs/>
      <w:color w:val="382466"/>
      <w:sz w:val="24"/>
      <w:szCs w:val="26"/>
    </w:rPr>
  </w:style>
  <w:style w:type="character" w:styleId="Hyperlink">
    <w:name w:val="Hyperlink"/>
    <w:basedOn w:val="DefaultParagraphFont"/>
    <w:rsid w:val="001A1AF8"/>
    <w:rPr>
      <w:color w:val="0000FF" w:themeColor="hyperlink"/>
      <w:u w:val="single"/>
    </w:rPr>
  </w:style>
  <w:style w:type="character" w:customStyle="1" w:styleId="Heading3Char">
    <w:name w:val="Heading 3 Char"/>
    <w:basedOn w:val="DefaultParagraphFont"/>
    <w:link w:val="Heading3"/>
    <w:rsid w:val="001A1AF8"/>
    <w:rPr>
      <w:rFonts w:ascii="Arial" w:eastAsiaTheme="majorEastAsia" w:hAnsi="Arial" w:cstheme="majorBidi"/>
      <w:b/>
      <w:bCs/>
      <w:sz w:val="24"/>
      <w:szCs w:val="24"/>
    </w:rPr>
  </w:style>
  <w:style w:type="paragraph" w:styleId="Subtitle">
    <w:name w:val="Subtitle"/>
    <w:basedOn w:val="Normal"/>
    <w:next w:val="Normal"/>
    <w:link w:val="SubtitleChar"/>
    <w:pPr>
      <w:spacing w:before="240" w:after="240"/>
    </w:pPr>
    <w:rPr>
      <w:i/>
      <w:sz w:val="28"/>
      <w:szCs w:val="28"/>
    </w:rPr>
  </w:style>
  <w:style w:type="character" w:customStyle="1" w:styleId="SubtitleChar">
    <w:name w:val="Subtitle Char"/>
    <w:basedOn w:val="DefaultParagraphFont"/>
    <w:link w:val="Subtitle"/>
    <w:rsid w:val="001A1AF8"/>
    <w:rPr>
      <w:rFonts w:ascii="Arial" w:eastAsiaTheme="majorEastAsia" w:hAnsi="Arial" w:cstheme="majorBidi"/>
      <w:i/>
      <w:iCs/>
      <w:spacing w:val="15"/>
      <w:sz w:val="28"/>
      <w:szCs w:val="24"/>
    </w:rPr>
  </w:style>
  <w:style w:type="paragraph" w:styleId="Header">
    <w:name w:val="header"/>
    <w:basedOn w:val="Normal"/>
    <w:link w:val="HeaderChar"/>
    <w:autoRedefine/>
    <w:rsid w:val="001A1AF8"/>
    <w:pPr>
      <w:tabs>
        <w:tab w:val="center" w:pos="4680"/>
        <w:tab w:val="right" w:pos="9360"/>
      </w:tabs>
      <w:jc w:val="center"/>
    </w:pPr>
    <w:rPr>
      <w:b/>
      <w:sz w:val="28"/>
    </w:rPr>
  </w:style>
  <w:style w:type="character" w:customStyle="1" w:styleId="HeaderChar">
    <w:name w:val="Header Char"/>
    <w:basedOn w:val="DefaultParagraphFont"/>
    <w:link w:val="Header"/>
    <w:rsid w:val="001A1AF8"/>
    <w:rPr>
      <w:rFonts w:ascii="Arial" w:hAnsi="Arial"/>
      <w:b/>
      <w:sz w:val="28"/>
      <w:szCs w:val="24"/>
    </w:rPr>
  </w:style>
  <w:style w:type="table" w:styleId="TableGrid">
    <w:name w:val="Table Grid"/>
    <w:basedOn w:val="TableNormal"/>
    <w:rsid w:val="001A1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AF8"/>
  </w:style>
  <w:style w:type="paragraph" w:styleId="Heading1">
    <w:name w:val="heading 1"/>
    <w:basedOn w:val="Normal"/>
    <w:next w:val="Normal"/>
    <w:link w:val="Heading1Char"/>
    <w:qFormat/>
    <w:rsid w:val="001A1AF8"/>
    <w:pPr>
      <w:keepNext/>
      <w:keepLines/>
      <w:spacing w:before="240" w:after="120"/>
      <w:outlineLvl w:val="0"/>
    </w:pPr>
    <w:rPr>
      <w:rFonts w:eastAsiaTheme="majorEastAsia" w:cstheme="majorBidi"/>
      <w:b/>
      <w:bCs/>
      <w:color w:val="861714"/>
      <w:sz w:val="28"/>
      <w:szCs w:val="28"/>
    </w:rPr>
  </w:style>
  <w:style w:type="paragraph" w:styleId="Heading2">
    <w:name w:val="heading 2"/>
    <w:basedOn w:val="Normal"/>
    <w:next w:val="Normal"/>
    <w:link w:val="Heading2Char"/>
    <w:qFormat/>
    <w:rsid w:val="001A1AF8"/>
    <w:pPr>
      <w:keepNext/>
      <w:keepLines/>
      <w:spacing w:before="120" w:after="120"/>
      <w:outlineLvl w:val="1"/>
    </w:pPr>
    <w:rPr>
      <w:rFonts w:eastAsiaTheme="majorEastAsia" w:cstheme="majorBidi"/>
      <w:b/>
      <w:bCs/>
      <w:color w:val="382466"/>
      <w:szCs w:val="26"/>
    </w:rPr>
  </w:style>
  <w:style w:type="paragraph" w:styleId="Heading3">
    <w:name w:val="heading 3"/>
    <w:basedOn w:val="Normal"/>
    <w:next w:val="Normal"/>
    <w:link w:val="Heading3Char"/>
    <w:autoRedefine/>
    <w:qFormat/>
    <w:rsid w:val="001A1AF8"/>
    <w:pPr>
      <w:keepNext/>
      <w:keepLines/>
      <w:spacing w:before="120" w:after="120"/>
      <w:outlineLvl w:val="2"/>
    </w:pPr>
    <w:rPr>
      <w:rFonts w:eastAsiaTheme="majorEastAsia" w:cstheme="majorBidi"/>
      <w:b/>
      <w:bCs/>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link w:val="TitleChar"/>
    <w:qFormat/>
    <w:rsid w:val="001A1AF8"/>
    <w:pPr>
      <w:spacing w:before="240" w:after="60"/>
      <w:jc w:val="center"/>
      <w:outlineLvl w:val="0"/>
    </w:pPr>
    <w:rPr>
      <w:rFonts w:ascii="Arial Bold" w:eastAsiaTheme="majorEastAsia" w:hAnsi="Arial Bold" w:cstheme="majorBidi"/>
      <w:b/>
      <w:bCs/>
      <w:kern w:val="28"/>
      <w:sz w:val="32"/>
      <w:szCs w:val="32"/>
    </w:rPr>
  </w:style>
  <w:style w:type="character" w:customStyle="1" w:styleId="TitleChar">
    <w:name w:val="Title Char"/>
    <w:basedOn w:val="DefaultParagraphFont"/>
    <w:link w:val="Title"/>
    <w:rsid w:val="001A1AF8"/>
    <w:rPr>
      <w:rFonts w:ascii="Arial Bold" w:eastAsiaTheme="majorEastAsia" w:hAnsi="Arial Bold" w:cstheme="majorBidi"/>
      <w:b/>
      <w:bCs/>
      <w:kern w:val="28"/>
      <w:sz w:val="32"/>
      <w:szCs w:val="32"/>
    </w:rPr>
  </w:style>
  <w:style w:type="paragraph" w:styleId="TOC1">
    <w:name w:val="toc 1"/>
    <w:basedOn w:val="Normal"/>
    <w:next w:val="Normal"/>
    <w:autoRedefine/>
    <w:rsid w:val="001A1AF8"/>
  </w:style>
  <w:style w:type="paragraph" w:styleId="ListParagraph">
    <w:name w:val="List Paragraph"/>
    <w:basedOn w:val="Normal"/>
    <w:uiPriority w:val="34"/>
    <w:qFormat/>
    <w:rsid w:val="001A1AF8"/>
    <w:pPr>
      <w:ind w:left="720"/>
    </w:pPr>
    <w:rPr>
      <w:rFonts w:eastAsia="Times New Roman"/>
    </w:rPr>
  </w:style>
  <w:style w:type="character" w:customStyle="1" w:styleId="Heading1Char">
    <w:name w:val="Heading 1 Char"/>
    <w:basedOn w:val="DefaultParagraphFont"/>
    <w:link w:val="Heading1"/>
    <w:rsid w:val="001A1AF8"/>
    <w:rPr>
      <w:rFonts w:ascii="Arial" w:eastAsiaTheme="majorEastAsia" w:hAnsi="Arial" w:cstheme="majorBidi"/>
      <w:b/>
      <w:bCs/>
      <w:color w:val="861714"/>
      <w:sz w:val="28"/>
      <w:szCs w:val="28"/>
    </w:rPr>
  </w:style>
  <w:style w:type="character" w:customStyle="1" w:styleId="Heading2Char">
    <w:name w:val="Heading 2 Char"/>
    <w:basedOn w:val="DefaultParagraphFont"/>
    <w:link w:val="Heading2"/>
    <w:rsid w:val="001A1AF8"/>
    <w:rPr>
      <w:rFonts w:ascii="Arial" w:eastAsiaTheme="majorEastAsia" w:hAnsi="Arial" w:cstheme="majorBidi"/>
      <w:b/>
      <w:bCs/>
      <w:color w:val="382466"/>
      <w:sz w:val="24"/>
      <w:szCs w:val="26"/>
    </w:rPr>
  </w:style>
  <w:style w:type="character" w:styleId="Hyperlink">
    <w:name w:val="Hyperlink"/>
    <w:basedOn w:val="DefaultParagraphFont"/>
    <w:rsid w:val="001A1AF8"/>
    <w:rPr>
      <w:color w:val="0000FF" w:themeColor="hyperlink"/>
      <w:u w:val="single"/>
    </w:rPr>
  </w:style>
  <w:style w:type="character" w:customStyle="1" w:styleId="Heading3Char">
    <w:name w:val="Heading 3 Char"/>
    <w:basedOn w:val="DefaultParagraphFont"/>
    <w:link w:val="Heading3"/>
    <w:rsid w:val="001A1AF8"/>
    <w:rPr>
      <w:rFonts w:ascii="Arial" w:eastAsiaTheme="majorEastAsia" w:hAnsi="Arial" w:cstheme="majorBidi"/>
      <w:b/>
      <w:bCs/>
      <w:sz w:val="24"/>
      <w:szCs w:val="24"/>
    </w:rPr>
  </w:style>
  <w:style w:type="paragraph" w:styleId="Subtitle">
    <w:name w:val="Subtitle"/>
    <w:basedOn w:val="Normal"/>
    <w:next w:val="Normal"/>
    <w:link w:val="SubtitleChar"/>
    <w:pPr>
      <w:spacing w:before="240" w:after="240"/>
    </w:pPr>
    <w:rPr>
      <w:i/>
      <w:sz w:val="28"/>
      <w:szCs w:val="28"/>
    </w:rPr>
  </w:style>
  <w:style w:type="character" w:customStyle="1" w:styleId="SubtitleChar">
    <w:name w:val="Subtitle Char"/>
    <w:basedOn w:val="DefaultParagraphFont"/>
    <w:link w:val="Subtitle"/>
    <w:rsid w:val="001A1AF8"/>
    <w:rPr>
      <w:rFonts w:ascii="Arial" w:eastAsiaTheme="majorEastAsia" w:hAnsi="Arial" w:cstheme="majorBidi"/>
      <w:i/>
      <w:iCs/>
      <w:spacing w:val="15"/>
      <w:sz w:val="28"/>
      <w:szCs w:val="24"/>
    </w:rPr>
  </w:style>
  <w:style w:type="paragraph" w:styleId="Header">
    <w:name w:val="header"/>
    <w:basedOn w:val="Normal"/>
    <w:link w:val="HeaderChar"/>
    <w:autoRedefine/>
    <w:rsid w:val="001A1AF8"/>
    <w:pPr>
      <w:tabs>
        <w:tab w:val="center" w:pos="4680"/>
        <w:tab w:val="right" w:pos="9360"/>
      </w:tabs>
      <w:jc w:val="center"/>
    </w:pPr>
    <w:rPr>
      <w:b/>
      <w:sz w:val="28"/>
    </w:rPr>
  </w:style>
  <w:style w:type="character" w:customStyle="1" w:styleId="HeaderChar">
    <w:name w:val="Header Char"/>
    <w:basedOn w:val="DefaultParagraphFont"/>
    <w:link w:val="Header"/>
    <w:rsid w:val="001A1AF8"/>
    <w:rPr>
      <w:rFonts w:ascii="Arial" w:hAnsi="Arial"/>
      <w:b/>
      <w:sz w:val="28"/>
      <w:szCs w:val="24"/>
    </w:rPr>
  </w:style>
  <w:style w:type="table" w:styleId="TableGrid">
    <w:name w:val="Table Grid"/>
    <w:basedOn w:val="TableNormal"/>
    <w:rsid w:val="001A1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z3aYBLkiZh7h9JbggztJ6A9rGQ==">AMUW2mUh/xIWhK6PwkvqLjKO/ybsqjpH949EP/EwG1XMdaHzOoNpf82Ek6g0nnOHKt4CdhZelTgzPzB+KdL+MYYtuKMCurpBsCd7Key7z/86Xx7jccOd2Ei5XrRKv0zq9bpSuRy9PwfOnrqNKhbmRdY8w4lnsRbkrv4Ze0vEqXE3ahXnAEMgH+Q=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1984</Characters>
  <Application>Microsoft Macintosh Word</Application>
  <DocSecurity>0</DocSecurity>
  <Lines>16</Lines>
  <Paragraphs>4</Paragraphs>
  <ScaleCrop>false</ScaleCrop>
  <Company>Perkins School for the Blind</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Hurst</dc:creator>
  <cp:lastModifiedBy>Charlotte Cushman</cp:lastModifiedBy>
  <cp:revision>2</cp:revision>
  <dcterms:created xsi:type="dcterms:W3CDTF">2019-10-30T23:41:00Z</dcterms:created>
  <dcterms:modified xsi:type="dcterms:W3CDTF">2019-10-30T23:41:00Z</dcterms:modified>
</cp:coreProperties>
</file>